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0113B" w:rsidRPr="00C2382F" w:rsidRDefault="0060113B" w:rsidP="0060113B">
      <w:pPr>
        <w:jc w:val="center"/>
      </w:pPr>
      <w:r w:rsidRPr="00C2382F">
        <w:object w:dxaOrig="1320" w:dyaOrig="205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75pt;height:48.75pt" o:ole="">
            <v:imagedata r:id="rId7" o:title=""/>
          </v:shape>
          <o:OLEObject Type="Embed" ProgID="MSPhotoEd.3" ShapeID="_x0000_i1025" DrawAspect="Content" ObjectID="_1494134224" r:id="rId8"/>
        </w:object>
      </w:r>
    </w:p>
    <w:p w:rsidR="0060113B" w:rsidRPr="00C2382F" w:rsidRDefault="0060113B" w:rsidP="0060113B">
      <w:pPr>
        <w:pStyle w:val="a3"/>
      </w:pPr>
    </w:p>
    <w:p w:rsidR="0060113B" w:rsidRPr="00C2382F" w:rsidRDefault="0060113B" w:rsidP="0060113B">
      <w:pPr>
        <w:pStyle w:val="a3"/>
        <w:rPr>
          <w:sz w:val="32"/>
        </w:rPr>
      </w:pPr>
      <w:r w:rsidRPr="00C2382F">
        <w:rPr>
          <w:sz w:val="32"/>
        </w:rPr>
        <w:t>Российская Федерация</w:t>
      </w:r>
    </w:p>
    <w:p w:rsidR="0060113B" w:rsidRPr="00C2382F" w:rsidRDefault="0060113B" w:rsidP="0060113B">
      <w:pPr>
        <w:pStyle w:val="a3"/>
        <w:rPr>
          <w:sz w:val="32"/>
        </w:rPr>
      </w:pPr>
      <w:r w:rsidRPr="00C2382F">
        <w:rPr>
          <w:sz w:val="32"/>
        </w:rPr>
        <w:t xml:space="preserve">Свердловская область </w:t>
      </w:r>
    </w:p>
    <w:p w:rsidR="0060113B" w:rsidRPr="00C2382F" w:rsidRDefault="0060113B" w:rsidP="0060113B">
      <w:pPr>
        <w:jc w:val="center"/>
        <w:rPr>
          <w:b/>
          <w:bCs/>
          <w:i/>
          <w:iCs/>
          <w:sz w:val="36"/>
          <w:szCs w:val="36"/>
        </w:rPr>
      </w:pPr>
      <w:r w:rsidRPr="00C2382F">
        <w:rPr>
          <w:b/>
          <w:bCs/>
          <w:i/>
          <w:iCs/>
          <w:sz w:val="36"/>
          <w:szCs w:val="36"/>
        </w:rPr>
        <w:t xml:space="preserve">Дума Кушвинского городского округа </w:t>
      </w:r>
    </w:p>
    <w:p w:rsidR="0060113B" w:rsidRPr="00C2382F" w:rsidRDefault="0060113B" w:rsidP="0060113B">
      <w:pPr>
        <w:jc w:val="center"/>
        <w:rPr>
          <w:b/>
          <w:bCs/>
          <w:i/>
          <w:iCs/>
          <w:sz w:val="36"/>
          <w:szCs w:val="36"/>
        </w:rPr>
      </w:pPr>
      <w:proofErr w:type="gramStart"/>
      <w:r w:rsidRPr="00C2382F">
        <w:rPr>
          <w:b/>
          <w:bCs/>
          <w:i/>
          <w:iCs/>
          <w:sz w:val="36"/>
          <w:szCs w:val="36"/>
        </w:rPr>
        <w:t>второго</w:t>
      </w:r>
      <w:proofErr w:type="gramEnd"/>
      <w:r w:rsidRPr="00C2382F">
        <w:rPr>
          <w:b/>
          <w:bCs/>
          <w:i/>
          <w:iCs/>
          <w:sz w:val="36"/>
          <w:szCs w:val="36"/>
        </w:rPr>
        <w:t xml:space="preserve"> созыва</w:t>
      </w:r>
    </w:p>
    <w:p w:rsidR="0060113B" w:rsidRPr="00C2382F" w:rsidRDefault="0060113B" w:rsidP="0060113B">
      <w:pPr>
        <w:jc w:val="center"/>
        <w:rPr>
          <w:b/>
          <w:bCs/>
          <w:i/>
          <w:iCs/>
        </w:rPr>
      </w:pPr>
    </w:p>
    <w:p w:rsidR="0060113B" w:rsidRPr="00C2382F" w:rsidRDefault="0060113B" w:rsidP="0060113B">
      <w:pPr>
        <w:pStyle w:val="1"/>
        <w:rPr>
          <w:sz w:val="36"/>
          <w:szCs w:val="36"/>
        </w:rPr>
      </w:pPr>
      <w:r w:rsidRPr="00C2382F">
        <w:rPr>
          <w:sz w:val="36"/>
          <w:szCs w:val="36"/>
        </w:rPr>
        <w:t>РЕШЕНИЕ</w:t>
      </w:r>
    </w:p>
    <w:p w:rsidR="0060113B" w:rsidRPr="00C2382F" w:rsidRDefault="0060113B" w:rsidP="0060113B">
      <w:pPr>
        <w:jc w:val="center"/>
        <w:rPr>
          <w:b/>
          <w:bCs/>
          <w:sz w:val="32"/>
        </w:rPr>
      </w:pPr>
    </w:p>
    <w:p w:rsidR="0060113B" w:rsidRPr="00C2382F" w:rsidRDefault="0060113B" w:rsidP="0060113B">
      <w:pPr>
        <w:jc w:val="center"/>
        <w:rPr>
          <w:b/>
          <w:sz w:val="28"/>
          <w:szCs w:val="28"/>
        </w:rPr>
      </w:pPr>
      <w:bookmarkStart w:id="0" w:name="_GoBack"/>
      <w:proofErr w:type="gramStart"/>
      <w:r w:rsidRPr="00C2382F">
        <w:rPr>
          <w:b/>
          <w:sz w:val="28"/>
          <w:szCs w:val="28"/>
        </w:rPr>
        <w:t>от</w:t>
      </w:r>
      <w:proofErr w:type="gramEnd"/>
      <w:r w:rsidRPr="00C2382F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21 мая</w:t>
      </w:r>
      <w:r w:rsidRPr="00C2382F">
        <w:rPr>
          <w:b/>
          <w:sz w:val="28"/>
          <w:szCs w:val="28"/>
        </w:rPr>
        <w:t xml:space="preserve"> 201</w:t>
      </w:r>
      <w:r>
        <w:rPr>
          <w:b/>
          <w:sz w:val="28"/>
          <w:szCs w:val="28"/>
        </w:rPr>
        <w:t>5</w:t>
      </w:r>
      <w:r w:rsidRPr="00C2382F">
        <w:rPr>
          <w:b/>
          <w:sz w:val="28"/>
          <w:szCs w:val="28"/>
        </w:rPr>
        <w:t xml:space="preserve"> г. № </w:t>
      </w:r>
      <w:r w:rsidR="00EB78CC">
        <w:rPr>
          <w:b/>
          <w:sz w:val="28"/>
          <w:szCs w:val="28"/>
        </w:rPr>
        <w:t>358</w:t>
      </w:r>
      <w:bookmarkEnd w:id="0"/>
    </w:p>
    <w:p w:rsidR="0060113B" w:rsidRDefault="0060113B" w:rsidP="0060113B">
      <w:pPr>
        <w:jc w:val="both"/>
        <w:rPr>
          <w:sz w:val="28"/>
          <w:szCs w:val="28"/>
        </w:rPr>
      </w:pPr>
    </w:p>
    <w:p w:rsidR="0060113B" w:rsidRDefault="0060113B" w:rsidP="0060113B">
      <w:pPr>
        <w:jc w:val="both"/>
        <w:rPr>
          <w:sz w:val="28"/>
          <w:szCs w:val="28"/>
        </w:rPr>
      </w:pPr>
    </w:p>
    <w:p w:rsidR="002C1AD8" w:rsidRPr="002C1AD8" w:rsidRDefault="002C1AD8" w:rsidP="002C1AD8">
      <w:pPr>
        <w:pStyle w:val="ad"/>
        <w:spacing w:after="0"/>
        <w:ind w:left="0"/>
        <w:jc w:val="both"/>
        <w:rPr>
          <w:sz w:val="28"/>
          <w:szCs w:val="28"/>
        </w:rPr>
      </w:pPr>
      <w:r w:rsidRPr="002C1AD8">
        <w:rPr>
          <w:sz w:val="28"/>
          <w:szCs w:val="28"/>
        </w:rPr>
        <w:t>Об исполнении бюджета</w:t>
      </w:r>
    </w:p>
    <w:p w:rsidR="002C1AD8" w:rsidRPr="002C1AD8" w:rsidRDefault="002C1AD8" w:rsidP="002C1AD8">
      <w:pPr>
        <w:pStyle w:val="ad"/>
        <w:spacing w:after="0"/>
        <w:ind w:left="0"/>
        <w:jc w:val="both"/>
        <w:rPr>
          <w:sz w:val="28"/>
          <w:szCs w:val="28"/>
        </w:rPr>
      </w:pPr>
      <w:r w:rsidRPr="002C1AD8">
        <w:rPr>
          <w:sz w:val="28"/>
          <w:szCs w:val="28"/>
        </w:rPr>
        <w:t>Кушвинского городского округа</w:t>
      </w:r>
    </w:p>
    <w:p w:rsidR="002C1AD8" w:rsidRPr="002C1AD8" w:rsidRDefault="002C1AD8" w:rsidP="002C1AD8">
      <w:pPr>
        <w:pStyle w:val="ad"/>
        <w:spacing w:after="0"/>
        <w:ind w:left="0"/>
        <w:jc w:val="both"/>
        <w:rPr>
          <w:sz w:val="28"/>
          <w:szCs w:val="28"/>
        </w:rPr>
      </w:pPr>
      <w:proofErr w:type="gramStart"/>
      <w:r w:rsidRPr="002C1AD8">
        <w:rPr>
          <w:sz w:val="28"/>
          <w:szCs w:val="28"/>
        </w:rPr>
        <w:t>за</w:t>
      </w:r>
      <w:proofErr w:type="gramEnd"/>
      <w:r w:rsidRPr="002C1AD8">
        <w:rPr>
          <w:sz w:val="28"/>
          <w:szCs w:val="28"/>
        </w:rPr>
        <w:t xml:space="preserve"> 2014 год</w:t>
      </w:r>
    </w:p>
    <w:p w:rsidR="002C1AD8" w:rsidRPr="002C1AD8" w:rsidRDefault="002C1AD8" w:rsidP="002C1AD8">
      <w:pPr>
        <w:jc w:val="both"/>
        <w:rPr>
          <w:sz w:val="28"/>
          <w:szCs w:val="28"/>
        </w:rPr>
      </w:pPr>
    </w:p>
    <w:p w:rsidR="002C1AD8" w:rsidRPr="002C1AD8" w:rsidRDefault="002C1AD8" w:rsidP="002C1AD8">
      <w:pPr>
        <w:jc w:val="both"/>
        <w:rPr>
          <w:sz w:val="28"/>
          <w:szCs w:val="28"/>
        </w:rPr>
      </w:pPr>
    </w:p>
    <w:p w:rsidR="002C1AD8" w:rsidRPr="002C1AD8" w:rsidRDefault="002C1AD8" w:rsidP="002C1AD8">
      <w:pPr>
        <w:jc w:val="both"/>
        <w:rPr>
          <w:sz w:val="28"/>
          <w:szCs w:val="28"/>
        </w:rPr>
      </w:pPr>
      <w:r w:rsidRPr="002C1AD8">
        <w:rPr>
          <w:sz w:val="28"/>
          <w:szCs w:val="28"/>
        </w:rPr>
        <w:tab/>
        <w:t>Рассмотрев представленный главой администрации Кушвинского городского округа отчет об исполнении бюджета Кушвинского городского округа за 2014 год, с учетом заключения управления муниципального контроля Кушвинского городского округа по результатам внешней проверки годового отчета об исполнении бюджета Кушвинского городского округа за 2014 год и проведенных публичных слушаний по отчету об исполнении бюджета Кушвинского городского округа за 2014 год, Дума Кушвинского городского округа</w:t>
      </w:r>
    </w:p>
    <w:p w:rsidR="002C1AD8" w:rsidRPr="002C1AD8" w:rsidRDefault="002C1AD8" w:rsidP="002C1AD8">
      <w:pPr>
        <w:jc w:val="both"/>
        <w:rPr>
          <w:sz w:val="28"/>
          <w:szCs w:val="28"/>
        </w:rPr>
      </w:pPr>
    </w:p>
    <w:p w:rsidR="002C1AD8" w:rsidRPr="002C1AD8" w:rsidRDefault="002C1AD8" w:rsidP="002C1AD8">
      <w:pPr>
        <w:jc w:val="both"/>
        <w:rPr>
          <w:b/>
          <w:sz w:val="28"/>
          <w:szCs w:val="28"/>
        </w:rPr>
      </w:pPr>
      <w:r w:rsidRPr="002C1AD8">
        <w:rPr>
          <w:sz w:val="28"/>
          <w:szCs w:val="28"/>
        </w:rPr>
        <w:tab/>
      </w:r>
      <w:r w:rsidRPr="002C1AD8">
        <w:rPr>
          <w:b/>
          <w:sz w:val="28"/>
          <w:szCs w:val="28"/>
        </w:rPr>
        <w:t>РЕШИЛА:</w:t>
      </w:r>
    </w:p>
    <w:p w:rsidR="002C1AD8" w:rsidRPr="002C1AD8" w:rsidRDefault="002C1AD8" w:rsidP="002C1AD8">
      <w:pPr>
        <w:jc w:val="both"/>
        <w:rPr>
          <w:b/>
          <w:sz w:val="28"/>
          <w:szCs w:val="28"/>
        </w:rPr>
      </w:pPr>
    </w:p>
    <w:p w:rsidR="002C1AD8" w:rsidRPr="002C1AD8" w:rsidRDefault="002C1AD8" w:rsidP="002C1AD8">
      <w:pPr>
        <w:jc w:val="both"/>
        <w:rPr>
          <w:sz w:val="28"/>
          <w:szCs w:val="28"/>
        </w:rPr>
      </w:pPr>
      <w:r w:rsidRPr="002C1AD8">
        <w:rPr>
          <w:sz w:val="28"/>
          <w:szCs w:val="28"/>
        </w:rPr>
        <w:tab/>
        <w:t>1. Утвердить отчет об исполнении бюджета Кушвинского городского округа за 2014 год, в том числе:</w:t>
      </w:r>
    </w:p>
    <w:p w:rsidR="002C1AD8" w:rsidRPr="002C1AD8" w:rsidRDefault="002C1AD8" w:rsidP="002C1AD8">
      <w:pPr>
        <w:jc w:val="both"/>
        <w:rPr>
          <w:sz w:val="28"/>
          <w:szCs w:val="28"/>
        </w:rPr>
      </w:pPr>
      <w:r w:rsidRPr="002C1AD8">
        <w:rPr>
          <w:sz w:val="28"/>
          <w:szCs w:val="28"/>
        </w:rPr>
        <w:tab/>
        <w:t>1) общий объем доходов бюджета, поступивших в 2014 году, в сумме 954.098.104,60 рублей;</w:t>
      </w:r>
    </w:p>
    <w:p w:rsidR="002C1AD8" w:rsidRPr="002C1AD8" w:rsidRDefault="002C1AD8" w:rsidP="002C1AD8">
      <w:pPr>
        <w:jc w:val="both"/>
        <w:rPr>
          <w:sz w:val="28"/>
          <w:szCs w:val="28"/>
        </w:rPr>
      </w:pPr>
      <w:r w:rsidRPr="002C1AD8">
        <w:rPr>
          <w:sz w:val="28"/>
          <w:szCs w:val="28"/>
        </w:rPr>
        <w:tab/>
        <w:t>2) общий объем расходов бюджета, осуществленных в 2014 году, в сумме 987.813.133,34 рублей;</w:t>
      </w:r>
    </w:p>
    <w:p w:rsidR="002C1AD8" w:rsidRPr="002C1AD8" w:rsidRDefault="002C1AD8" w:rsidP="002C1AD8">
      <w:pPr>
        <w:jc w:val="both"/>
        <w:rPr>
          <w:sz w:val="28"/>
          <w:szCs w:val="28"/>
        </w:rPr>
      </w:pPr>
      <w:r w:rsidRPr="002C1AD8">
        <w:rPr>
          <w:sz w:val="28"/>
          <w:szCs w:val="28"/>
        </w:rPr>
        <w:tab/>
        <w:t>3) размер дефицита бюджета в сумме 33.715.028,74 рублей;</w:t>
      </w:r>
    </w:p>
    <w:p w:rsidR="002C1AD8" w:rsidRPr="002C1AD8" w:rsidRDefault="002C1AD8" w:rsidP="002C1AD8">
      <w:pPr>
        <w:jc w:val="both"/>
        <w:rPr>
          <w:sz w:val="28"/>
          <w:szCs w:val="28"/>
        </w:rPr>
      </w:pPr>
      <w:r w:rsidRPr="002C1AD8">
        <w:rPr>
          <w:sz w:val="28"/>
          <w:szCs w:val="28"/>
        </w:rPr>
        <w:tab/>
        <w:t>4) объем расходов на обслуживание муниципального долга Кушвинского городского округа, осуществленных в 2014 году, в сумме 98.827,09 рублей.</w:t>
      </w:r>
    </w:p>
    <w:p w:rsidR="002C1AD8" w:rsidRPr="002C1AD8" w:rsidRDefault="002C1AD8" w:rsidP="002C1AD8">
      <w:pPr>
        <w:jc w:val="both"/>
        <w:rPr>
          <w:sz w:val="28"/>
          <w:szCs w:val="28"/>
        </w:rPr>
      </w:pPr>
      <w:r w:rsidRPr="002C1AD8">
        <w:rPr>
          <w:sz w:val="28"/>
          <w:szCs w:val="28"/>
        </w:rPr>
        <w:tab/>
        <w:t>2. Утвердить показатели доходов бюджета Кушвинского городского округа за 2014 год по кодам классификации доходов бюджетов (приложение № 1).</w:t>
      </w:r>
    </w:p>
    <w:p w:rsidR="002C1AD8" w:rsidRPr="002C1AD8" w:rsidRDefault="002C1AD8" w:rsidP="002C1AD8">
      <w:pPr>
        <w:jc w:val="both"/>
        <w:rPr>
          <w:sz w:val="28"/>
          <w:szCs w:val="28"/>
        </w:rPr>
      </w:pPr>
      <w:r w:rsidRPr="002C1AD8">
        <w:rPr>
          <w:sz w:val="28"/>
          <w:szCs w:val="28"/>
        </w:rPr>
        <w:tab/>
        <w:t>3. Утвердить показатели доходов бюджета Кушвинского городского округа за 2014 год по кодам видов доходов, подвидов доходов, классификации операций сектора государственного управления, относящихся к доходам бюджета (приложение № 2).</w:t>
      </w:r>
    </w:p>
    <w:p w:rsidR="002C1AD8" w:rsidRPr="002C1AD8" w:rsidRDefault="002C1AD8" w:rsidP="002C1AD8">
      <w:pPr>
        <w:jc w:val="both"/>
        <w:rPr>
          <w:sz w:val="28"/>
          <w:szCs w:val="28"/>
        </w:rPr>
      </w:pPr>
      <w:r w:rsidRPr="002C1AD8">
        <w:rPr>
          <w:sz w:val="28"/>
          <w:szCs w:val="28"/>
        </w:rPr>
        <w:lastRenderedPageBreak/>
        <w:tab/>
        <w:t>4. Утвердить показатели расходов бюджета Кушвинского городского округа за 2014 год по ведомственной структуре расходов бюджета Кушвинского городского округа (приложение № 3).</w:t>
      </w:r>
    </w:p>
    <w:p w:rsidR="002C1AD8" w:rsidRPr="002C1AD8" w:rsidRDefault="002C1AD8" w:rsidP="002C1AD8">
      <w:pPr>
        <w:jc w:val="both"/>
        <w:rPr>
          <w:sz w:val="28"/>
          <w:szCs w:val="28"/>
        </w:rPr>
      </w:pPr>
      <w:r w:rsidRPr="002C1AD8">
        <w:rPr>
          <w:sz w:val="28"/>
          <w:szCs w:val="28"/>
        </w:rPr>
        <w:tab/>
        <w:t>5. Утвердить показатели расходов бюджета Кушвинского городского округа за 2014 год по разделам и подразделам классификации расходов бюджетов (приложение № 4).</w:t>
      </w:r>
    </w:p>
    <w:p w:rsidR="002C1AD8" w:rsidRPr="002C1AD8" w:rsidRDefault="002C1AD8" w:rsidP="002C1AD8">
      <w:pPr>
        <w:jc w:val="both"/>
        <w:rPr>
          <w:sz w:val="28"/>
          <w:szCs w:val="28"/>
        </w:rPr>
      </w:pPr>
      <w:r w:rsidRPr="002C1AD8">
        <w:rPr>
          <w:sz w:val="28"/>
          <w:szCs w:val="28"/>
        </w:rPr>
        <w:tab/>
        <w:t>6. Утвердить показатели источников финансирования дефицита бюджета Кушвинского городского округа за 2014 год по кодам классификации источников финансирования дефицитов бюджетов (приложение № 5).</w:t>
      </w:r>
    </w:p>
    <w:p w:rsidR="002C1AD8" w:rsidRPr="002C1AD8" w:rsidRDefault="002C1AD8" w:rsidP="002C1AD8">
      <w:pPr>
        <w:jc w:val="both"/>
        <w:rPr>
          <w:sz w:val="28"/>
          <w:szCs w:val="28"/>
        </w:rPr>
      </w:pPr>
      <w:r w:rsidRPr="002C1AD8">
        <w:rPr>
          <w:sz w:val="28"/>
          <w:szCs w:val="28"/>
        </w:rPr>
        <w:tab/>
        <w:t>7. Утвердить показатели источников финансирования дефицита бюджета Кушвинского городского округа за 2014 год по кодам групп, подгрупп, статей, видов источников финансирования дефицитов бюджетов, классификации операций сектора государственного управления, относящимся к источникам финансирования дефицитов бюджетов (приложение № 6).</w:t>
      </w:r>
    </w:p>
    <w:p w:rsidR="002C1AD8" w:rsidRPr="002C1AD8" w:rsidRDefault="002C1AD8" w:rsidP="002C1AD8">
      <w:pPr>
        <w:jc w:val="both"/>
        <w:rPr>
          <w:sz w:val="28"/>
          <w:szCs w:val="28"/>
        </w:rPr>
      </w:pPr>
      <w:r w:rsidRPr="002C1AD8">
        <w:rPr>
          <w:sz w:val="28"/>
          <w:szCs w:val="28"/>
        </w:rPr>
        <w:tab/>
        <w:t>8. Утвердить показатели исполнения программы муниципальных внутренних заимствований Кушвинского городского округа за 2014 год (приложение № 7).</w:t>
      </w:r>
    </w:p>
    <w:p w:rsidR="002C1AD8" w:rsidRPr="002C1AD8" w:rsidRDefault="002C1AD8" w:rsidP="002C1AD8">
      <w:pPr>
        <w:jc w:val="both"/>
        <w:rPr>
          <w:sz w:val="28"/>
          <w:szCs w:val="28"/>
        </w:rPr>
      </w:pPr>
      <w:r w:rsidRPr="002C1AD8">
        <w:rPr>
          <w:sz w:val="28"/>
          <w:szCs w:val="28"/>
        </w:rPr>
        <w:tab/>
        <w:t>9. Утвердить общий объем расходов, осуществленных в 2014 году, на исполнение публичных нормативных обязательств в сумме 68.294.904,85 рублей.</w:t>
      </w:r>
    </w:p>
    <w:p w:rsidR="002C1AD8" w:rsidRPr="002C1AD8" w:rsidRDefault="002C1AD8" w:rsidP="002C1AD8">
      <w:pPr>
        <w:jc w:val="both"/>
        <w:rPr>
          <w:sz w:val="28"/>
          <w:szCs w:val="28"/>
        </w:rPr>
      </w:pPr>
      <w:r w:rsidRPr="002C1AD8">
        <w:rPr>
          <w:sz w:val="28"/>
          <w:szCs w:val="28"/>
        </w:rPr>
        <w:tab/>
        <w:t>10. Утвердить общий объем расходов, произведенных за счет бюджетных ассигнований резервного фонда администрации Кушвинского городского округа в 2014 году в сумме 365.100,37 рублей.</w:t>
      </w:r>
    </w:p>
    <w:p w:rsidR="002C1AD8" w:rsidRPr="002C1AD8" w:rsidRDefault="002C1AD8" w:rsidP="002C1AD8">
      <w:pPr>
        <w:jc w:val="both"/>
        <w:rPr>
          <w:sz w:val="28"/>
          <w:szCs w:val="28"/>
        </w:rPr>
      </w:pPr>
      <w:r w:rsidRPr="002C1AD8">
        <w:rPr>
          <w:sz w:val="28"/>
          <w:szCs w:val="28"/>
        </w:rPr>
        <w:tab/>
        <w:t>11. Утвердить объем муниципального внутреннего долга Кушвинского городского округа на 01 января 2015 года в сумме 30.069.319,71 рублей, в том числе по муниципальным гарантиям Кушвинского городского округа в сумме 0 рублей.</w:t>
      </w:r>
    </w:p>
    <w:p w:rsidR="002C1AD8" w:rsidRPr="002C1AD8" w:rsidRDefault="002C1AD8" w:rsidP="002C1AD8">
      <w:pPr>
        <w:jc w:val="both"/>
        <w:rPr>
          <w:sz w:val="28"/>
          <w:szCs w:val="28"/>
        </w:rPr>
      </w:pPr>
      <w:r w:rsidRPr="002C1AD8">
        <w:rPr>
          <w:sz w:val="28"/>
          <w:szCs w:val="28"/>
        </w:rPr>
        <w:tab/>
        <w:t>12. Настоящее решение вступает в силу на следующий день после его официального опубликования.</w:t>
      </w:r>
    </w:p>
    <w:p w:rsidR="002C1AD8" w:rsidRPr="002C1AD8" w:rsidRDefault="002C1AD8" w:rsidP="002C1AD8">
      <w:pPr>
        <w:jc w:val="both"/>
        <w:rPr>
          <w:sz w:val="28"/>
          <w:szCs w:val="28"/>
        </w:rPr>
      </w:pPr>
      <w:r w:rsidRPr="002C1AD8">
        <w:rPr>
          <w:sz w:val="28"/>
          <w:szCs w:val="28"/>
        </w:rPr>
        <w:tab/>
        <w:t>13. Опубликовать настоящее решение в газете «Кушвинский рабочий».</w:t>
      </w:r>
    </w:p>
    <w:p w:rsidR="0060113B" w:rsidRDefault="0060113B" w:rsidP="0060113B">
      <w:pPr>
        <w:jc w:val="both"/>
        <w:rPr>
          <w:sz w:val="28"/>
          <w:szCs w:val="28"/>
        </w:rPr>
      </w:pPr>
    </w:p>
    <w:p w:rsidR="0060113B" w:rsidRDefault="0060113B" w:rsidP="0060113B">
      <w:pPr>
        <w:jc w:val="both"/>
        <w:rPr>
          <w:sz w:val="28"/>
          <w:szCs w:val="28"/>
        </w:rPr>
      </w:pPr>
    </w:p>
    <w:p w:rsidR="0060113B" w:rsidRPr="00466F65" w:rsidRDefault="0060113B" w:rsidP="0060113B">
      <w:pPr>
        <w:jc w:val="both"/>
        <w:rPr>
          <w:sz w:val="28"/>
          <w:szCs w:val="28"/>
        </w:rPr>
      </w:pPr>
    </w:p>
    <w:p w:rsidR="0060113B" w:rsidRPr="00466F65" w:rsidRDefault="0060113B" w:rsidP="0060113B">
      <w:pPr>
        <w:jc w:val="both"/>
        <w:rPr>
          <w:sz w:val="28"/>
          <w:szCs w:val="28"/>
        </w:rPr>
      </w:pPr>
    </w:p>
    <w:p w:rsidR="0060113B" w:rsidRPr="00466F65" w:rsidRDefault="0060113B" w:rsidP="0060113B">
      <w:pPr>
        <w:rPr>
          <w:sz w:val="28"/>
          <w:szCs w:val="28"/>
        </w:rPr>
      </w:pPr>
      <w:r w:rsidRPr="00466F65">
        <w:rPr>
          <w:sz w:val="28"/>
          <w:szCs w:val="28"/>
        </w:rPr>
        <w:t>Глава Кушвинского городского округа,</w:t>
      </w:r>
    </w:p>
    <w:p w:rsidR="0060113B" w:rsidRPr="00466F65" w:rsidRDefault="0060113B" w:rsidP="0060113B">
      <w:pPr>
        <w:rPr>
          <w:sz w:val="28"/>
          <w:szCs w:val="28"/>
        </w:rPr>
      </w:pPr>
      <w:proofErr w:type="gramStart"/>
      <w:r w:rsidRPr="00466F65">
        <w:rPr>
          <w:sz w:val="28"/>
          <w:szCs w:val="28"/>
        </w:rPr>
        <w:t>исполняющий</w:t>
      </w:r>
      <w:proofErr w:type="gramEnd"/>
      <w:r w:rsidRPr="00466F65">
        <w:rPr>
          <w:sz w:val="28"/>
          <w:szCs w:val="28"/>
        </w:rPr>
        <w:t xml:space="preserve"> полномочия председателя</w:t>
      </w:r>
    </w:p>
    <w:p w:rsidR="001B38CA" w:rsidRDefault="0060113B" w:rsidP="00611792">
      <w:r w:rsidRPr="00466F65">
        <w:rPr>
          <w:sz w:val="28"/>
          <w:szCs w:val="28"/>
        </w:rPr>
        <w:t>Думы Кушвинского городского округа</w:t>
      </w:r>
      <w:r w:rsidRPr="00466F65">
        <w:rPr>
          <w:sz w:val="28"/>
          <w:szCs w:val="28"/>
        </w:rPr>
        <w:tab/>
      </w:r>
      <w:r w:rsidRPr="00466F65">
        <w:rPr>
          <w:sz w:val="28"/>
          <w:szCs w:val="28"/>
        </w:rPr>
        <w:tab/>
      </w:r>
      <w:r w:rsidRPr="00466F65">
        <w:rPr>
          <w:sz w:val="28"/>
          <w:szCs w:val="28"/>
        </w:rPr>
        <w:tab/>
      </w:r>
      <w:r w:rsidRPr="00466F65">
        <w:rPr>
          <w:sz w:val="28"/>
          <w:szCs w:val="28"/>
        </w:rPr>
        <w:tab/>
      </w:r>
      <w:r w:rsidRPr="00466F65">
        <w:rPr>
          <w:sz w:val="28"/>
          <w:szCs w:val="28"/>
        </w:rPr>
        <w:tab/>
        <w:t xml:space="preserve">    </w:t>
      </w:r>
      <w:r>
        <w:rPr>
          <w:sz w:val="28"/>
          <w:szCs w:val="28"/>
        </w:rPr>
        <w:t xml:space="preserve"> </w:t>
      </w:r>
      <w:r w:rsidRPr="00466F65">
        <w:rPr>
          <w:sz w:val="28"/>
          <w:szCs w:val="28"/>
        </w:rPr>
        <w:t xml:space="preserve">  С.Д. Новоселов </w:t>
      </w:r>
    </w:p>
    <w:sectPr w:rsidR="001B38CA" w:rsidSect="0079475C">
      <w:headerReference w:type="even" r:id="rId9"/>
      <w:headerReference w:type="default" r:id="rId10"/>
      <w:pgSz w:w="11906" w:h="16838"/>
      <w:pgMar w:top="1134" w:right="567" w:bottom="1134" w:left="1134" w:header="6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C1E85" w:rsidRDefault="00DC1E85">
      <w:r>
        <w:separator/>
      </w:r>
    </w:p>
  </w:endnote>
  <w:endnote w:type="continuationSeparator" w:id="0">
    <w:p w:rsidR="00DC1E85" w:rsidRDefault="00DC1E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C1E85" w:rsidRDefault="00DC1E85">
      <w:r>
        <w:separator/>
      </w:r>
    </w:p>
  </w:footnote>
  <w:footnote w:type="continuationSeparator" w:id="0">
    <w:p w:rsidR="00DC1E85" w:rsidRDefault="00DC1E8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7B83" w:rsidRDefault="005B7B83" w:rsidP="00213BC0">
    <w:pPr>
      <w:pStyle w:val="af0"/>
      <w:framePr w:wrap="around" w:vAnchor="text" w:hAnchor="margin" w:xAlign="right" w:y="1"/>
      <w:rPr>
        <w:rStyle w:val="af2"/>
      </w:rPr>
    </w:pPr>
    <w:r>
      <w:rPr>
        <w:rStyle w:val="af2"/>
      </w:rPr>
      <w:fldChar w:fldCharType="begin"/>
    </w:r>
    <w:r>
      <w:rPr>
        <w:rStyle w:val="af2"/>
      </w:rPr>
      <w:instrText xml:space="preserve">PAGE  </w:instrText>
    </w:r>
    <w:r>
      <w:rPr>
        <w:rStyle w:val="af2"/>
      </w:rPr>
      <w:fldChar w:fldCharType="end"/>
    </w:r>
  </w:p>
  <w:p w:rsidR="005B7B83" w:rsidRDefault="005B7B83" w:rsidP="00213BC0">
    <w:pPr>
      <w:pStyle w:val="af0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7B83" w:rsidRDefault="005B7B83" w:rsidP="00213BC0">
    <w:pPr>
      <w:pStyle w:val="af0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646319"/>
    <w:multiLevelType w:val="hybridMultilevel"/>
    <w:tmpl w:val="6718A3AA"/>
    <w:lvl w:ilvl="0" w:tplc="CCE298EE">
      <w:start w:val="1"/>
      <w:numFmt w:val="decimal"/>
      <w:lvlText w:val="%1)"/>
      <w:lvlJc w:val="left"/>
      <w:pPr>
        <w:tabs>
          <w:tab w:val="num" w:pos="717"/>
        </w:tabs>
        <w:ind w:left="717" w:hanging="360"/>
      </w:pPr>
      <w:rPr>
        <w:rFonts w:hint="default"/>
      </w:rPr>
    </w:lvl>
    <w:lvl w:ilvl="1" w:tplc="4FF4CD4A">
      <w:start w:val="1"/>
      <w:numFmt w:val="decimal"/>
      <w:lvlText w:val="%2."/>
      <w:lvlJc w:val="left"/>
      <w:pPr>
        <w:tabs>
          <w:tab w:val="num" w:pos="1437"/>
        </w:tabs>
        <w:ind w:left="1437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57"/>
        </w:tabs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77"/>
        </w:tabs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97"/>
        </w:tabs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17"/>
        </w:tabs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37"/>
        </w:tabs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57"/>
        </w:tabs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77"/>
        </w:tabs>
        <w:ind w:left="6477" w:hanging="180"/>
      </w:pPr>
    </w:lvl>
  </w:abstractNum>
  <w:abstractNum w:abstractNumId="1">
    <w:nsid w:val="1D48001E"/>
    <w:multiLevelType w:val="hybridMultilevel"/>
    <w:tmpl w:val="C360BC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BCB647B"/>
    <w:multiLevelType w:val="hybridMultilevel"/>
    <w:tmpl w:val="39B689AE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A5A"/>
    <w:rsid w:val="00000C2E"/>
    <w:rsid w:val="00001419"/>
    <w:rsid w:val="000132C4"/>
    <w:rsid w:val="00026ADC"/>
    <w:rsid w:val="00027FB3"/>
    <w:rsid w:val="00040273"/>
    <w:rsid w:val="00055CAF"/>
    <w:rsid w:val="000903D3"/>
    <w:rsid w:val="000B4982"/>
    <w:rsid w:val="000B5175"/>
    <w:rsid w:val="000E23E2"/>
    <w:rsid w:val="001161AE"/>
    <w:rsid w:val="001A7EC4"/>
    <w:rsid w:val="001B1F6D"/>
    <w:rsid w:val="001B38CA"/>
    <w:rsid w:val="002119C6"/>
    <w:rsid w:val="00213BC0"/>
    <w:rsid w:val="0022573F"/>
    <w:rsid w:val="00226CF2"/>
    <w:rsid w:val="002354D0"/>
    <w:rsid w:val="002C1AD8"/>
    <w:rsid w:val="002C4BD7"/>
    <w:rsid w:val="002D42E7"/>
    <w:rsid w:val="002E7009"/>
    <w:rsid w:val="002F130B"/>
    <w:rsid w:val="0031408E"/>
    <w:rsid w:val="00332EC5"/>
    <w:rsid w:val="003A51E3"/>
    <w:rsid w:val="003B1282"/>
    <w:rsid w:val="003C1C75"/>
    <w:rsid w:val="003E01D3"/>
    <w:rsid w:val="003E2B7C"/>
    <w:rsid w:val="003E69B5"/>
    <w:rsid w:val="00427A8A"/>
    <w:rsid w:val="00451911"/>
    <w:rsid w:val="00466F65"/>
    <w:rsid w:val="00497C1B"/>
    <w:rsid w:val="004B26B7"/>
    <w:rsid w:val="004F003A"/>
    <w:rsid w:val="00515A59"/>
    <w:rsid w:val="00597E46"/>
    <w:rsid w:val="005B7B83"/>
    <w:rsid w:val="005C0AB4"/>
    <w:rsid w:val="0060113B"/>
    <w:rsid w:val="00611792"/>
    <w:rsid w:val="00620202"/>
    <w:rsid w:val="00632AAF"/>
    <w:rsid w:val="0065321A"/>
    <w:rsid w:val="006B036A"/>
    <w:rsid w:val="00723EAF"/>
    <w:rsid w:val="007463F5"/>
    <w:rsid w:val="0079475C"/>
    <w:rsid w:val="007C1185"/>
    <w:rsid w:val="007E2E08"/>
    <w:rsid w:val="008221D6"/>
    <w:rsid w:val="00866975"/>
    <w:rsid w:val="008762B4"/>
    <w:rsid w:val="00890286"/>
    <w:rsid w:val="00915134"/>
    <w:rsid w:val="00926935"/>
    <w:rsid w:val="00931E82"/>
    <w:rsid w:val="009579DE"/>
    <w:rsid w:val="00A00AD6"/>
    <w:rsid w:val="00A40463"/>
    <w:rsid w:val="00A80247"/>
    <w:rsid w:val="00AC5148"/>
    <w:rsid w:val="00B17ED8"/>
    <w:rsid w:val="00B20FE0"/>
    <w:rsid w:val="00B41D85"/>
    <w:rsid w:val="00B42BA3"/>
    <w:rsid w:val="00B7499D"/>
    <w:rsid w:val="00BA1E41"/>
    <w:rsid w:val="00BA4EAC"/>
    <w:rsid w:val="00BD77FB"/>
    <w:rsid w:val="00BE1E4A"/>
    <w:rsid w:val="00C1629A"/>
    <w:rsid w:val="00C43E2A"/>
    <w:rsid w:val="00C97D20"/>
    <w:rsid w:val="00CD20B3"/>
    <w:rsid w:val="00CD25A2"/>
    <w:rsid w:val="00CD6D2C"/>
    <w:rsid w:val="00D4295F"/>
    <w:rsid w:val="00D46064"/>
    <w:rsid w:val="00D51A5A"/>
    <w:rsid w:val="00D717F7"/>
    <w:rsid w:val="00D90C8E"/>
    <w:rsid w:val="00D91C2B"/>
    <w:rsid w:val="00D96976"/>
    <w:rsid w:val="00DA558F"/>
    <w:rsid w:val="00DC1E85"/>
    <w:rsid w:val="00DF01A2"/>
    <w:rsid w:val="00E27D8D"/>
    <w:rsid w:val="00E54956"/>
    <w:rsid w:val="00E568BF"/>
    <w:rsid w:val="00EA0615"/>
    <w:rsid w:val="00EB78CC"/>
    <w:rsid w:val="00F542BA"/>
    <w:rsid w:val="00F66B1B"/>
    <w:rsid w:val="00FA6537"/>
    <w:rsid w:val="00FF25A9"/>
    <w:rsid w:val="00FF6A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08BB437-3081-459D-BFDC-0E23BE9F97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51A5A"/>
    <w:rPr>
      <w:rFonts w:eastAsia="Times New Roman"/>
      <w:sz w:val="24"/>
      <w:szCs w:val="24"/>
    </w:rPr>
  </w:style>
  <w:style w:type="paragraph" w:styleId="1">
    <w:name w:val="heading 1"/>
    <w:aliases w:val="Раздел Договора,H1,&quot;Алмаз&quot;"/>
    <w:basedOn w:val="a"/>
    <w:next w:val="a"/>
    <w:link w:val="10"/>
    <w:qFormat/>
    <w:rsid w:val="00D51A5A"/>
    <w:pPr>
      <w:keepNext/>
      <w:jc w:val="center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Раздел Договора Знак,H1 Знак,&quot;Алмаз&quot; Знак"/>
    <w:basedOn w:val="a0"/>
    <w:link w:val="1"/>
    <w:rsid w:val="00D51A5A"/>
    <w:rPr>
      <w:rFonts w:eastAsia="Times New Roman"/>
      <w:b/>
      <w:bCs/>
      <w:sz w:val="24"/>
      <w:szCs w:val="24"/>
      <w:lang w:eastAsia="ru-RU"/>
    </w:rPr>
  </w:style>
  <w:style w:type="paragraph" w:styleId="a3">
    <w:name w:val="Title"/>
    <w:basedOn w:val="a"/>
    <w:link w:val="a4"/>
    <w:qFormat/>
    <w:rsid w:val="00A00AD6"/>
    <w:pPr>
      <w:jc w:val="center"/>
    </w:pPr>
    <w:rPr>
      <w:b/>
      <w:bCs/>
    </w:rPr>
  </w:style>
  <w:style w:type="character" w:customStyle="1" w:styleId="a4">
    <w:name w:val="Название Знак"/>
    <w:basedOn w:val="a0"/>
    <w:link w:val="a3"/>
    <w:rsid w:val="00A00AD6"/>
    <w:rPr>
      <w:rFonts w:eastAsia="Times New Roman"/>
      <w:b/>
      <w:bCs/>
      <w:sz w:val="24"/>
      <w:szCs w:val="24"/>
    </w:rPr>
  </w:style>
  <w:style w:type="paragraph" w:styleId="a5">
    <w:name w:val="No Spacing"/>
    <w:uiPriority w:val="1"/>
    <w:qFormat/>
    <w:rsid w:val="00D4295F"/>
    <w:rPr>
      <w:rFonts w:ascii="Calibri" w:hAnsi="Calibri"/>
      <w:sz w:val="22"/>
      <w:szCs w:val="22"/>
      <w:lang w:eastAsia="en-US"/>
    </w:rPr>
  </w:style>
  <w:style w:type="character" w:customStyle="1" w:styleId="a6">
    <w:name w:val="Гипертекстовая ссылка"/>
    <w:basedOn w:val="a0"/>
    <w:uiPriority w:val="99"/>
    <w:rsid w:val="00D4295F"/>
    <w:rPr>
      <w:color w:val="008000"/>
    </w:rPr>
  </w:style>
  <w:style w:type="paragraph" w:customStyle="1" w:styleId="ConsPlusTitle">
    <w:name w:val="ConsPlusTitle"/>
    <w:rsid w:val="00055CAF"/>
    <w:pPr>
      <w:widowControl w:val="0"/>
      <w:autoSpaceDE w:val="0"/>
      <w:autoSpaceDN w:val="0"/>
      <w:adjustRightInd w:val="0"/>
    </w:pPr>
    <w:rPr>
      <w:rFonts w:eastAsia="Times New Roman"/>
      <w:b/>
      <w:bCs/>
      <w:sz w:val="24"/>
      <w:szCs w:val="24"/>
    </w:rPr>
  </w:style>
  <w:style w:type="paragraph" w:styleId="a7">
    <w:name w:val="Body Text"/>
    <w:basedOn w:val="a"/>
    <w:link w:val="a8"/>
    <w:rsid w:val="00055CAF"/>
    <w:pPr>
      <w:spacing w:after="120"/>
    </w:pPr>
    <w:rPr>
      <w:lang w:val="x-none" w:eastAsia="x-none"/>
    </w:rPr>
  </w:style>
  <w:style w:type="character" w:customStyle="1" w:styleId="a8">
    <w:name w:val="Основной текст Знак"/>
    <w:basedOn w:val="a0"/>
    <w:link w:val="a7"/>
    <w:rsid w:val="00055CAF"/>
    <w:rPr>
      <w:rFonts w:eastAsia="Times New Roman"/>
      <w:sz w:val="24"/>
      <w:szCs w:val="24"/>
      <w:lang w:val="x-none" w:eastAsia="x-none"/>
    </w:rPr>
  </w:style>
  <w:style w:type="paragraph" w:styleId="a9">
    <w:name w:val="Plain Text"/>
    <w:basedOn w:val="a"/>
    <w:link w:val="aa"/>
    <w:rsid w:val="00055CAF"/>
    <w:rPr>
      <w:rFonts w:ascii="Courier New" w:hAnsi="Courier New"/>
      <w:lang w:val="x-none" w:eastAsia="x-none"/>
    </w:rPr>
  </w:style>
  <w:style w:type="character" w:customStyle="1" w:styleId="aa">
    <w:name w:val="Текст Знак"/>
    <w:basedOn w:val="a0"/>
    <w:link w:val="a9"/>
    <w:rsid w:val="00055CAF"/>
    <w:rPr>
      <w:rFonts w:ascii="Courier New" w:eastAsia="Times New Roman" w:hAnsi="Courier New"/>
      <w:sz w:val="24"/>
      <w:szCs w:val="24"/>
      <w:lang w:val="x-none" w:eastAsia="x-none"/>
    </w:rPr>
  </w:style>
  <w:style w:type="paragraph" w:customStyle="1" w:styleId="ConsPlusCell">
    <w:name w:val="ConsPlusCell"/>
    <w:uiPriority w:val="99"/>
    <w:rsid w:val="00055CAF"/>
    <w:pPr>
      <w:autoSpaceDE w:val="0"/>
      <w:autoSpaceDN w:val="0"/>
      <w:adjustRightInd w:val="0"/>
    </w:pPr>
    <w:rPr>
      <w:sz w:val="28"/>
      <w:szCs w:val="28"/>
    </w:rPr>
  </w:style>
  <w:style w:type="paragraph" w:customStyle="1" w:styleId="ConsNormal">
    <w:name w:val="ConsNormal"/>
    <w:rsid w:val="002354D0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</w:rPr>
  </w:style>
  <w:style w:type="paragraph" w:customStyle="1" w:styleId="ab">
    <w:name w:val="Прижатый влево"/>
    <w:basedOn w:val="a"/>
    <w:next w:val="a"/>
    <w:uiPriority w:val="99"/>
    <w:rsid w:val="00EA0615"/>
    <w:pPr>
      <w:autoSpaceDE w:val="0"/>
      <w:autoSpaceDN w:val="0"/>
      <w:adjustRightInd w:val="0"/>
    </w:pPr>
    <w:rPr>
      <w:rFonts w:ascii="Arial" w:eastAsia="Calibri" w:hAnsi="Arial" w:cs="Arial"/>
      <w:lang w:eastAsia="en-US"/>
    </w:rPr>
  </w:style>
  <w:style w:type="paragraph" w:styleId="ac">
    <w:name w:val="Normal (Web)"/>
    <w:basedOn w:val="a"/>
    <w:rsid w:val="002F130B"/>
    <w:pPr>
      <w:spacing w:before="100" w:beforeAutospacing="1" w:after="100" w:afterAutospacing="1"/>
    </w:pPr>
  </w:style>
  <w:style w:type="paragraph" w:customStyle="1" w:styleId="clstext">
    <w:name w:val="clstext"/>
    <w:basedOn w:val="a"/>
    <w:rsid w:val="002F130B"/>
    <w:pPr>
      <w:spacing w:before="100" w:beforeAutospacing="1" w:after="100" w:afterAutospacing="1"/>
    </w:pPr>
  </w:style>
  <w:style w:type="paragraph" w:styleId="ad">
    <w:name w:val="Body Text Indent"/>
    <w:basedOn w:val="a"/>
    <w:link w:val="ae"/>
    <w:semiHidden/>
    <w:unhideWhenUsed/>
    <w:rsid w:val="00F542BA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semiHidden/>
    <w:rsid w:val="00F542BA"/>
    <w:rPr>
      <w:rFonts w:eastAsia="Times New Roman"/>
      <w:sz w:val="24"/>
      <w:szCs w:val="24"/>
    </w:rPr>
  </w:style>
  <w:style w:type="paragraph" w:customStyle="1" w:styleId="af">
    <w:name w:val="Стиль"/>
    <w:rsid w:val="00F542BA"/>
    <w:pPr>
      <w:widowControl w:val="0"/>
      <w:autoSpaceDE w:val="0"/>
      <w:autoSpaceDN w:val="0"/>
      <w:adjustRightInd w:val="0"/>
    </w:pPr>
    <w:rPr>
      <w:rFonts w:eastAsia="Times New Roman"/>
      <w:sz w:val="24"/>
      <w:szCs w:val="24"/>
    </w:rPr>
  </w:style>
  <w:style w:type="paragraph" w:styleId="af0">
    <w:name w:val="header"/>
    <w:basedOn w:val="a"/>
    <w:link w:val="af1"/>
    <w:rsid w:val="00001419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rsid w:val="00001419"/>
    <w:rPr>
      <w:rFonts w:eastAsia="Times New Roman"/>
      <w:sz w:val="24"/>
      <w:szCs w:val="24"/>
    </w:rPr>
  </w:style>
  <w:style w:type="character" w:styleId="af2">
    <w:name w:val="page number"/>
    <w:basedOn w:val="a0"/>
    <w:rsid w:val="00001419"/>
  </w:style>
  <w:style w:type="paragraph" w:customStyle="1" w:styleId="ConsPlusNormal">
    <w:name w:val="ConsPlusNormal"/>
    <w:rsid w:val="00B17ED8"/>
    <w:pPr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512</Words>
  <Characters>2923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3429</CharactersWithSpaces>
  <SharedDoc>false</SharedDoc>
  <HLinks>
    <vt:vector size="6" baseType="variant">
      <vt:variant>
        <vt:i4>7274552</vt:i4>
      </vt:variant>
      <vt:variant>
        <vt:i4>6</vt:i4>
      </vt:variant>
      <vt:variant>
        <vt:i4>0</vt:i4>
      </vt:variant>
      <vt:variant>
        <vt:i4>5</vt:i4>
      </vt:variant>
      <vt:variant>
        <vt:lpwstr>garantf1://12025505.0/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IT</cp:lastModifiedBy>
  <cp:revision>2</cp:revision>
  <cp:lastPrinted>2015-05-21T09:09:00Z</cp:lastPrinted>
  <dcterms:created xsi:type="dcterms:W3CDTF">2015-05-26T03:31:00Z</dcterms:created>
  <dcterms:modified xsi:type="dcterms:W3CDTF">2015-05-26T03:31:00Z</dcterms:modified>
</cp:coreProperties>
</file>